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D" w:rsidRPr="009C5C6A" w:rsidRDefault="00C243CD" w:rsidP="00C243CD">
      <w:pPr>
        <w:ind w:firstLine="709"/>
        <w:jc w:val="center"/>
        <w:rPr>
          <w:b/>
          <w:sz w:val="28"/>
        </w:rPr>
      </w:pPr>
      <w:r w:rsidRPr="009C5C6A">
        <w:rPr>
          <w:b/>
          <w:sz w:val="28"/>
        </w:rPr>
        <w:t>МУНИЦИПАЛЬНОЕ ОБРАЗОВАНИЕ</w:t>
      </w:r>
    </w:p>
    <w:p w:rsidR="00C243CD" w:rsidRPr="009C5C6A" w:rsidRDefault="00C243CD" w:rsidP="00C243CD">
      <w:pPr>
        <w:ind w:firstLine="709"/>
        <w:jc w:val="center"/>
        <w:rPr>
          <w:b/>
          <w:sz w:val="28"/>
        </w:rPr>
      </w:pPr>
      <w:r w:rsidRPr="009C5C6A">
        <w:rPr>
          <w:b/>
          <w:sz w:val="28"/>
        </w:rPr>
        <w:t>«Красносельское сельское поселение»</w:t>
      </w:r>
    </w:p>
    <w:p w:rsidR="00C243CD" w:rsidRPr="009C5C6A" w:rsidRDefault="00C243CD" w:rsidP="00C243CD">
      <w:pPr>
        <w:ind w:firstLine="709"/>
        <w:jc w:val="center"/>
        <w:rPr>
          <w:b/>
          <w:sz w:val="28"/>
        </w:rPr>
      </w:pPr>
      <w:r w:rsidRPr="009C5C6A">
        <w:rPr>
          <w:b/>
          <w:sz w:val="28"/>
        </w:rPr>
        <w:t>Выборгского района Ленинградской области</w:t>
      </w:r>
    </w:p>
    <w:p w:rsidR="00C243CD" w:rsidRPr="009C5C6A" w:rsidRDefault="00C243CD" w:rsidP="00C243CD">
      <w:pPr>
        <w:ind w:firstLine="709"/>
        <w:jc w:val="center"/>
        <w:rPr>
          <w:b/>
          <w:sz w:val="28"/>
        </w:rPr>
      </w:pPr>
      <w:r w:rsidRPr="009C5C6A">
        <w:rPr>
          <w:b/>
          <w:sz w:val="28"/>
        </w:rPr>
        <w:t>СОВЕТ ДЕПУТАТОВ</w:t>
      </w:r>
    </w:p>
    <w:p w:rsidR="00C243CD" w:rsidRPr="009C5C6A" w:rsidRDefault="00C243CD" w:rsidP="00C243CD">
      <w:pPr>
        <w:ind w:firstLine="709"/>
        <w:jc w:val="center"/>
        <w:rPr>
          <w:b/>
          <w:sz w:val="28"/>
        </w:rPr>
      </w:pPr>
    </w:p>
    <w:p w:rsidR="00C243CD" w:rsidRPr="009C5C6A" w:rsidRDefault="00C243CD" w:rsidP="00C243CD">
      <w:pPr>
        <w:ind w:firstLine="709"/>
        <w:jc w:val="center"/>
        <w:rPr>
          <w:b/>
          <w:sz w:val="28"/>
        </w:rPr>
      </w:pPr>
      <w:r w:rsidRPr="009C5C6A">
        <w:rPr>
          <w:b/>
          <w:sz w:val="28"/>
        </w:rPr>
        <w:t>РЕШЕНИЕ</w:t>
      </w:r>
    </w:p>
    <w:p w:rsidR="00C243CD" w:rsidRPr="009C5C6A" w:rsidRDefault="00C243CD" w:rsidP="00C243CD">
      <w:pPr>
        <w:ind w:firstLine="709"/>
        <w:jc w:val="right"/>
        <w:rPr>
          <w:b/>
          <w:sz w:val="28"/>
        </w:rPr>
      </w:pPr>
    </w:p>
    <w:p w:rsidR="00C243CD" w:rsidRPr="009C5C6A" w:rsidRDefault="00C243CD" w:rsidP="00C243CD">
      <w:pPr>
        <w:rPr>
          <w:b/>
          <w:sz w:val="28"/>
          <w:szCs w:val="28"/>
        </w:rPr>
      </w:pPr>
      <w:r w:rsidRPr="009C5C6A">
        <w:rPr>
          <w:b/>
          <w:sz w:val="28"/>
          <w:szCs w:val="28"/>
        </w:rPr>
        <w:softHyphen/>
      </w:r>
      <w:r w:rsidR="00BB51D6" w:rsidRPr="009C5C6A">
        <w:rPr>
          <w:b/>
          <w:sz w:val="28"/>
          <w:szCs w:val="28"/>
        </w:rPr>
        <w:t xml:space="preserve">от 10 сентября </w:t>
      </w:r>
      <w:r w:rsidRPr="009C5C6A">
        <w:rPr>
          <w:b/>
          <w:sz w:val="28"/>
          <w:szCs w:val="28"/>
        </w:rPr>
        <w:t xml:space="preserve">2013 года                                   </w:t>
      </w:r>
      <w:r w:rsidR="00BB51D6" w:rsidRPr="009C5C6A">
        <w:rPr>
          <w:b/>
          <w:sz w:val="28"/>
          <w:szCs w:val="28"/>
        </w:rPr>
        <w:t xml:space="preserve">                      </w:t>
      </w:r>
      <w:r w:rsidRPr="009C5C6A">
        <w:rPr>
          <w:b/>
          <w:sz w:val="28"/>
          <w:szCs w:val="28"/>
        </w:rPr>
        <w:t xml:space="preserve">№ </w:t>
      </w:r>
      <w:r w:rsidR="00BB51D6" w:rsidRPr="009C5C6A">
        <w:rPr>
          <w:b/>
          <w:sz w:val="28"/>
          <w:szCs w:val="28"/>
        </w:rPr>
        <w:t xml:space="preserve"> 117</w:t>
      </w:r>
    </w:p>
    <w:p w:rsidR="00C243CD" w:rsidRPr="00BB51D6" w:rsidRDefault="00C243CD" w:rsidP="00C243CD">
      <w:pPr>
        <w:rPr>
          <w:sz w:val="28"/>
          <w:szCs w:val="28"/>
        </w:rPr>
      </w:pPr>
    </w:p>
    <w:p w:rsidR="00A57AC0" w:rsidRPr="004F4FA0" w:rsidRDefault="00A57AC0"/>
    <w:p w:rsidR="00C243CD" w:rsidRDefault="00C243CD">
      <w:pPr>
        <w:rPr>
          <w:sz w:val="28"/>
          <w:szCs w:val="28"/>
        </w:rPr>
      </w:pPr>
      <w:r w:rsidRPr="00C243CD">
        <w:rPr>
          <w:sz w:val="28"/>
          <w:szCs w:val="28"/>
        </w:rPr>
        <w:t>Об утверждении сметы доходов и расходов</w:t>
      </w:r>
    </w:p>
    <w:p w:rsidR="00C243CD" w:rsidRDefault="00C243CD">
      <w:pPr>
        <w:rPr>
          <w:sz w:val="28"/>
          <w:szCs w:val="28"/>
        </w:rPr>
      </w:pPr>
      <w:r w:rsidRPr="00C243CD">
        <w:rPr>
          <w:sz w:val="28"/>
          <w:szCs w:val="28"/>
        </w:rPr>
        <w:t xml:space="preserve"> на реализацию мероприятий по развитию </w:t>
      </w:r>
    </w:p>
    <w:p w:rsidR="00C243CD" w:rsidRDefault="00C243CD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C243CD">
        <w:rPr>
          <w:sz w:val="28"/>
          <w:szCs w:val="28"/>
        </w:rPr>
        <w:t xml:space="preserve">асти территории </w:t>
      </w:r>
      <w:proofErr w:type="gramStart"/>
      <w:r w:rsidRPr="00C243CD">
        <w:rPr>
          <w:sz w:val="28"/>
          <w:szCs w:val="28"/>
        </w:rPr>
        <w:t>муниципального</w:t>
      </w:r>
      <w:proofErr w:type="gramEnd"/>
      <w:r w:rsidRPr="00C243CD">
        <w:rPr>
          <w:sz w:val="28"/>
          <w:szCs w:val="28"/>
        </w:rPr>
        <w:t xml:space="preserve"> </w:t>
      </w:r>
    </w:p>
    <w:p w:rsidR="00C243CD" w:rsidRDefault="00C243CD">
      <w:pPr>
        <w:rPr>
          <w:sz w:val="28"/>
          <w:szCs w:val="28"/>
        </w:rPr>
      </w:pPr>
      <w:r w:rsidRPr="00C243CD">
        <w:rPr>
          <w:sz w:val="28"/>
          <w:szCs w:val="28"/>
        </w:rPr>
        <w:t>образования «Красносельское сельское</w:t>
      </w:r>
    </w:p>
    <w:p w:rsidR="0033406E" w:rsidRDefault="00C243CD">
      <w:pPr>
        <w:rPr>
          <w:sz w:val="28"/>
          <w:szCs w:val="28"/>
        </w:rPr>
      </w:pPr>
      <w:r w:rsidRPr="00C243C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В</w:t>
      </w:r>
      <w:r w:rsidRPr="00C243CD">
        <w:rPr>
          <w:sz w:val="28"/>
          <w:szCs w:val="28"/>
        </w:rPr>
        <w:t xml:space="preserve">ыборгского района </w:t>
      </w:r>
    </w:p>
    <w:p w:rsidR="00C243CD" w:rsidRPr="00C243CD" w:rsidRDefault="00C243CD">
      <w:pPr>
        <w:rPr>
          <w:sz w:val="28"/>
          <w:szCs w:val="28"/>
        </w:rPr>
      </w:pPr>
      <w:r w:rsidRPr="00C243CD">
        <w:rPr>
          <w:sz w:val="28"/>
          <w:szCs w:val="28"/>
        </w:rPr>
        <w:t>Ленинградской области на 2013 год</w:t>
      </w:r>
    </w:p>
    <w:p w:rsidR="00C243CD" w:rsidRDefault="00C243CD"/>
    <w:p w:rsidR="00C243CD" w:rsidRPr="0033406E" w:rsidRDefault="00C243CD" w:rsidP="00C243CD">
      <w:pPr>
        <w:autoSpaceDE w:val="0"/>
        <w:autoSpaceDN w:val="0"/>
        <w:adjustRightInd w:val="0"/>
        <w:ind w:firstLine="555"/>
        <w:jc w:val="both"/>
        <w:rPr>
          <w:color w:val="000000"/>
          <w:sz w:val="28"/>
          <w:szCs w:val="28"/>
        </w:rPr>
      </w:pPr>
      <w:r w:rsidRPr="0033406E">
        <w:rPr>
          <w:sz w:val="28"/>
          <w:szCs w:val="28"/>
        </w:rPr>
        <w:t xml:space="preserve">В соответствии со статьей 33 Федерального закона Российской </w:t>
      </w:r>
      <w:proofErr w:type="gramStart"/>
      <w:r w:rsidRPr="0033406E">
        <w:rPr>
          <w:sz w:val="28"/>
          <w:szCs w:val="28"/>
        </w:rPr>
        <w:t xml:space="preserve">Федерации от 06 октября 2003 года  </w:t>
      </w:r>
      <w:r w:rsidRPr="0033406E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="0033406E">
        <w:rPr>
          <w:color w:val="000000"/>
          <w:sz w:val="28"/>
          <w:szCs w:val="28"/>
        </w:rPr>
        <w:t>о</w:t>
      </w:r>
      <w:r w:rsidRPr="0033406E">
        <w:rPr>
          <w:color w:val="000000"/>
          <w:sz w:val="28"/>
          <w:szCs w:val="28"/>
        </w:rPr>
        <w:t>бластн</w:t>
      </w:r>
      <w:r w:rsidR="0033406E">
        <w:rPr>
          <w:color w:val="000000"/>
          <w:sz w:val="28"/>
          <w:szCs w:val="28"/>
        </w:rPr>
        <w:t xml:space="preserve">ым </w:t>
      </w:r>
      <w:r w:rsidRPr="0033406E">
        <w:rPr>
          <w:color w:val="000000"/>
          <w:sz w:val="28"/>
          <w:szCs w:val="28"/>
        </w:rPr>
        <w:t xml:space="preserve">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самоуправления»,</w:t>
      </w:r>
      <w:r w:rsidRPr="0033406E">
        <w:rPr>
          <w:sz w:val="28"/>
          <w:szCs w:val="28"/>
        </w:rPr>
        <w:t xml:space="preserve"> Положением «О бюджетном процессе в муниципальном образовании «Красносельское сельское поселение», утвержденным решением совета депутатов от 13 марта  2008 года № 7,</w:t>
      </w:r>
      <w:r w:rsidRPr="0033406E">
        <w:rPr>
          <w:color w:val="000000"/>
          <w:sz w:val="28"/>
          <w:szCs w:val="28"/>
        </w:rPr>
        <w:t xml:space="preserve"> Положение</w:t>
      </w:r>
      <w:r w:rsidR="0033406E">
        <w:rPr>
          <w:color w:val="000000"/>
          <w:sz w:val="28"/>
          <w:szCs w:val="28"/>
        </w:rPr>
        <w:t>м</w:t>
      </w:r>
      <w:r w:rsidRPr="0033406E">
        <w:rPr>
          <w:color w:val="000000"/>
          <w:sz w:val="28"/>
          <w:szCs w:val="28"/>
        </w:rPr>
        <w:t xml:space="preserve"> об</w:t>
      </w:r>
      <w:proofErr w:type="gramEnd"/>
      <w:r w:rsidRPr="0033406E">
        <w:rPr>
          <w:color w:val="000000"/>
          <w:sz w:val="28"/>
          <w:szCs w:val="28"/>
        </w:rPr>
        <w:t xml:space="preserve"> организации деятельности старост, Общес</w:t>
      </w:r>
      <w:r w:rsidR="0033406E">
        <w:rPr>
          <w:color w:val="000000"/>
          <w:sz w:val="28"/>
          <w:szCs w:val="28"/>
        </w:rPr>
        <w:t>твенных советов на территории муниципального образования</w:t>
      </w:r>
      <w:r w:rsidRPr="0033406E">
        <w:rPr>
          <w:color w:val="000000"/>
          <w:sz w:val="28"/>
          <w:szCs w:val="28"/>
        </w:rPr>
        <w:t xml:space="preserve"> «Красносельское сельское поселение» Выборгского района Лен</w:t>
      </w:r>
      <w:r w:rsidR="0033406E">
        <w:rPr>
          <w:color w:val="000000"/>
          <w:sz w:val="28"/>
          <w:szCs w:val="28"/>
        </w:rPr>
        <w:t>инградской области, утвержденным решением совета депутатов муниципального образования</w:t>
      </w:r>
      <w:r w:rsidRPr="0033406E">
        <w:rPr>
          <w:color w:val="000000"/>
          <w:sz w:val="28"/>
          <w:szCs w:val="28"/>
        </w:rPr>
        <w:t xml:space="preserve"> «Красносельское сельское поселение» Выборгского района Ленинградской области от  28.05.2013 года  № 112,совет депутатов</w:t>
      </w:r>
    </w:p>
    <w:p w:rsidR="00C243CD" w:rsidRDefault="00C243CD" w:rsidP="00C243CD">
      <w:pPr>
        <w:autoSpaceDE w:val="0"/>
        <w:autoSpaceDN w:val="0"/>
        <w:adjustRightInd w:val="0"/>
        <w:ind w:firstLine="555"/>
        <w:jc w:val="both"/>
        <w:rPr>
          <w:color w:val="000000"/>
          <w:sz w:val="28"/>
          <w:szCs w:val="28"/>
        </w:rPr>
      </w:pPr>
    </w:p>
    <w:p w:rsidR="00C243CD" w:rsidRDefault="00C243CD" w:rsidP="0033406E">
      <w:pPr>
        <w:autoSpaceDE w:val="0"/>
        <w:autoSpaceDN w:val="0"/>
        <w:adjustRightInd w:val="0"/>
        <w:ind w:firstLine="5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C243CD" w:rsidRPr="0033406E" w:rsidRDefault="00C243CD" w:rsidP="0033406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406E">
        <w:rPr>
          <w:color w:val="000000"/>
          <w:sz w:val="28"/>
          <w:szCs w:val="28"/>
        </w:rPr>
        <w:t>Утвердить смету доходов и расходов на реализацию мероприятий по развитию части  территории муниципального образования  «Красносельское сельское поселение» Выборгского района  Ленинградской области на 2013 год согласно приложению 1</w:t>
      </w:r>
    </w:p>
    <w:p w:rsidR="00C243CD" w:rsidRPr="0033406E" w:rsidRDefault="00C243CD" w:rsidP="0033406E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915"/>
        <w:jc w:val="both"/>
        <w:rPr>
          <w:sz w:val="28"/>
          <w:szCs w:val="28"/>
        </w:rPr>
      </w:pPr>
      <w:r w:rsidRPr="0033406E">
        <w:rPr>
          <w:sz w:val="28"/>
          <w:szCs w:val="28"/>
        </w:rPr>
        <w:t>Решение опубликовать в газете «Выборг»</w:t>
      </w:r>
      <w:r w:rsidR="0033406E" w:rsidRPr="0033406E">
        <w:rPr>
          <w:sz w:val="28"/>
          <w:szCs w:val="28"/>
        </w:rPr>
        <w:t>.</w:t>
      </w:r>
    </w:p>
    <w:p w:rsidR="0033406E" w:rsidRDefault="0033406E" w:rsidP="0033406E">
      <w:pPr>
        <w:pStyle w:val="a3"/>
        <w:autoSpaceDE w:val="0"/>
        <w:autoSpaceDN w:val="0"/>
        <w:adjustRightInd w:val="0"/>
        <w:ind w:left="915" w:hanging="915"/>
        <w:jc w:val="both"/>
        <w:rPr>
          <w:sz w:val="28"/>
          <w:szCs w:val="28"/>
        </w:rPr>
      </w:pPr>
    </w:p>
    <w:p w:rsidR="0033406E" w:rsidRDefault="0033406E" w:rsidP="0033406E">
      <w:pPr>
        <w:pStyle w:val="a3"/>
        <w:autoSpaceDE w:val="0"/>
        <w:autoSpaceDN w:val="0"/>
        <w:adjustRightInd w:val="0"/>
        <w:ind w:left="915"/>
        <w:jc w:val="both"/>
        <w:rPr>
          <w:sz w:val="28"/>
          <w:szCs w:val="28"/>
        </w:rPr>
      </w:pPr>
    </w:p>
    <w:p w:rsidR="0033406E" w:rsidRDefault="0033406E" w:rsidP="0033406E">
      <w:pPr>
        <w:pStyle w:val="a3"/>
        <w:autoSpaceDE w:val="0"/>
        <w:autoSpaceDN w:val="0"/>
        <w:adjustRightInd w:val="0"/>
        <w:ind w:left="915"/>
        <w:jc w:val="both"/>
        <w:rPr>
          <w:sz w:val="28"/>
          <w:szCs w:val="28"/>
        </w:rPr>
      </w:pPr>
    </w:p>
    <w:p w:rsidR="0033406E" w:rsidRDefault="0033406E" w:rsidP="0033406E">
      <w:pPr>
        <w:tabs>
          <w:tab w:val="num" w:pos="0"/>
        </w:tabs>
        <w:jc w:val="both"/>
        <w:outlineLvl w:val="0"/>
        <w:rPr>
          <w:sz w:val="26"/>
          <w:szCs w:val="26"/>
        </w:rPr>
      </w:pPr>
      <w:r w:rsidRPr="00503DAE">
        <w:rPr>
          <w:sz w:val="26"/>
          <w:szCs w:val="26"/>
        </w:rPr>
        <w:t xml:space="preserve">Глава муниципального образования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503DAE">
        <w:rPr>
          <w:sz w:val="26"/>
          <w:szCs w:val="26"/>
        </w:rPr>
        <w:t>Г.С. Бабич</w:t>
      </w:r>
    </w:p>
    <w:p w:rsidR="00BB51D6" w:rsidRDefault="00BB51D6" w:rsidP="0033406E">
      <w:pPr>
        <w:tabs>
          <w:tab w:val="num" w:pos="0"/>
        </w:tabs>
        <w:jc w:val="both"/>
        <w:outlineLvl w:val="0"/>
        <w:rPr>
          <w:sz w:val="26"/>
          <w:szCs w:val="26"/>
        </w:rPr>
      </w:pPr>
    </w:p>
    <w:p w:rsidR="0033406E" w:rsidRDefault="0033406E" w:rsidP="0033406E">
      <w:pPr>
        <w:pStyle w:val="a3"/>
        <w:autoSpaceDE w:val="0"/>
        <w:autoSpaceDN w:val="0"/>
        <w:adjustRightInd w:val="0"/>
        <w:ind w:left="915"/>
        <w:jc w:val="both"/>
        <w:rPr>
          <w:sz w:val="28"/>
          <w:szCs w:val="28"/>
        </w:rPr>
      </w:pPr>
    </w:p>
    <w:p w:rsidR="0033406E" w:rsidRDefault="0033406E" w:rsidP="0033406E">
      <w:pPr>
        <w:pStyle w:val="a3"/>
        <w:autoSpaceDE w:val="0"/>
        <w:autoSpaceDN w:val="0"/>
        <w:adjustRightInd w:val="0"/>
        <w:ind w:left="915"/>
        <w:jc w:val="both"/>
        <w:rPr>
          <w:sz w:val="28"/>
          <w:szCs w:val="28"/>
        </w:rPr>
      </w:pPr>
    </w:p>
    <w:p w:rsidR="0033406E" w:rsidRPr="00B4084B" w:rsidRDefault="0033406E" w:rsidP="0033406E">
      <w:pPr>
        <w:tabs>
          <w:tab w:val="num" w:pos="0"/>
        </w:tabs>
        <w:jc w:val="both"/>
        <w:outlineLvl w:val="0"/>
        <w:rPr>
          <w:sz w:val="16"/>
          <w:szCs w:val="16"/>
        </w:rPr>
      </w:pPr>
      <w:proofErr w:type="gramStart"/>
      <w:r>
        <w:rPr>
          <w:sz w:val="18"/>
          <w:szCs w:val="18"/>
        </w:rPr>
        <w:t>Разослано:</w:t>
      </w:r>
      <w:r>
        <w:t xml:space="preserve"> </w:t>
      </w:r>
      <w:r>
        <w:rPr>
          <w:sz w:val="18"/>
          <w:szCs w:val="18"/>
        </w:rPr>
        <w:t>дело, администрация МО «Красносельское сельское поселение, КФ, прокуратура, ООО «Газета «Выборг – Редакция».</w:t>
      </w:r>
      <w:proofErr w:type="gramEnd"/>
    </w:p>
    <w:p w:rsidR="0033406E" w:rsidRDefault="0033406E" w:rsidP="0033406E">
      <w:pPr>
        <w:pStyle w:val="a3"/>
        <w:autoSpaceDE w:val="0"/>
        <w:autoSpaceDN w:val="0"/>
        <w:adjustRightInd w:val="0"/>
        <w:ind w:left="915"/>
        <w:jc w:val="both"/>
        <w:rPr>
          <w:sz w:val="28"/>
          <w:szCs w:val="28"/>
        </w:rPr>
      </w:pPr>
    </w:p>
    <w:p w:rsidR="003C54F8" w:rsidRDefault="003C54F8" w:rsidP="0033406E">
      <w:pPr>
        <w:pStyle w:val="a3"/>
        <w:autoSpaceDE w:val="0"/>
        <w:autoSpaceDN w:val="0"/>
        <w:adjustRightInd w:val="0"/>
        <w:ind w:left="915"/>
        <w:jc w:val="both"/>
        <w:rPr>
          <w:sz w:val="28"/>
          <w:szCs w:val="28"/>
        </w:rPr>
        <w:sectPr w:rsidR="003C54F8" w:rsidSect="0033406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D4B6A" w:rsidRDefault="003C54F8" w:rsidP="00ED4B6A">
      <w:pPr>
        <w:pStyle w:val="a3"/>
        <w:autoSpaceDE w:val="0"/>
        <w:autoSpaceDN w:val="0"/>
        <w:adjustRightInd w:val="0"/>
        <w:ind w:left="10632"/>
        <w:jc w:val="right"/>
        <w:rPr>
          <w:sz w:val="26"/>
          <w:szCs w:val="26"/>
        </w:rPr>
      </w:pPr>
      <w:r w:rsidRPr="00ED4B6A">
        <w:rPr>
          <w:sz w:val="26"/>
          <w:szCs w:val="26"/>
        </w:rPr>
        <w:lastRenderedPageBreak/>
        <w:t xml:space="preserve">Приложение 1 </w:t>
      </w:r>
    </w:p>
    <w:p w:rsidR="00E343C4" w:rsidRDefault="003C54F8" w:rsidP="00E343C4">
      <w:pPr>
        <w:pStyle w:val="a3"/>
        <w:autoSpaceDE w:val="0"/>
        <w:autoSpaceDN w:val="0"/>
        <w:adjustRightInd w:val="0"/>
        <w:ind w:left="10065"/>
        <w:jc w:val="right"/>
        <w:rPr>
          <w:sz w:val="26"/>
          <w:szCs w:val="26"/>
        </w:rPr>
      </w:pPr>
      <w:r w:rsidRPr="00ED4B6A">
        <w:rPr>
          <w:sz w:val="26"/>
          <w:szCs w:val="26"/>
        </w:rPr>
        <w:t>к решению совета депутатов муни</w:t>
      </w:r>
      <w:r w:rsidR="00ED4B6A">
        <w:rPr>
          <w:sz w:val="26"/>
          <w:szCs w:val="26"/>
        </w:rPr>
        <w:t xml:space="preserve">ципального </w:t>
      </w:r>
      <w:r w:rsidRPr="00ED4B6A">
        <w:rPr>
          <w:sz w:val="26"/>
          <w:szCs w:val="26"/>
        </w:rPr>
        <w:t>образования «К</w:t>
      </w:r>
      <w:r w:rsidR="00ED4B6A">
        <w:rPr>
          <w:sz w:val="26"/>
          <w:szCs w:val="26"/>
        </w:rPr>
        <w:t xml:space="preserve">расносельское сельское </w:t>
      </w:r>
      <w:r w:rsidRPr="00ED4B6A">
        <w:rPr>
          <w:sz w:val="26"/>
          <w:szCs w:val="26"/>
        </w:rPr>
        <w:t xml:space="preserve">поселение» Выборгского района Ленинградской области </w:t>
      </w:r>
    </w:p>
    <w:p w:rsidR="0033406E" w:rsidRPr="00ED4B6A" w:rsidRDefault="00BB51D6" w:rsidP="00E343C4">
      <w:pPr>
        <w:pStyle w:val="a3"/>
        <w:autoSpaceDE w:val="0"/>
        <w:autoSpaceDN w:val="0"/>
        <w:adjustRightInd w:val="0"/>
        <w:ind w:left="10065"/>
        <w:jc w:val="right"/>
        <w:rPr>
          <w:sz w:val="26"/>
          <w:szCs w:val="26"/>
        </w:rPr>
      </w:pPr>
      <w:r>
        <w:rPr>
          <w:sz w:val="26"/>
          <w:szCs w:val="26"/>
        </w:rPr>
        <w:t>от 10 сентября 2013 года № 117</w:t>
      </w:r>
    </w:p>
    <w:p w:rsidR="003C54F8" w:rsidRPr="00ED4B6A" w:rsidRDefault="003C54F8" w:rsidP="00ED4B6A">
      <w:pPr>
        <w:pStyle w:val="a3"/>
        <w:autoSpaceDE w:val="0"/>
        <w:autoSpaceDN w:val="0"/>
        <w:adjustRightInd w:val="0"/>
        <w:ind w:left="10632"/>
        <w:jc w:val="both"/>
        <w:rPr>
          <w:sz w:val="26"/>
          <w:szCs w:val="26"/>
        </w:rPr>
      </w:pPr>
    </w:p>
    <w:p w:rsidR="003C54F8" w:rsidRDefault="003C54F8" w:rsidP="0033406E">
      <w:pPr>
        <w:pStyle w:val="a3"/>
        <w:autoSpaceDE w:val="0"/>
        <w:autoSpaceDN w:val="0"/>
        <w:adjustRightInd w:val="0"/>
        <w:ind w:left="915"/>
        <w:jc w:val="both"/>
        <w:rPr>
          <w:sz w:val="28"/>
          <w:szCs w:val="28"/>
        </w:rPr>
      </w:pPr>
    </w:p>
    <w:p w:rsidR="003C54F8" w:rsidRPr="00ED4B6A" w:rsidRDefault="003C54F8" w:rsidP="00ED4B6A">
      <w:pPr>
        <w:pStyle w:val="a3"/>
        <w:autoSpaceDE w:val="0"/>
        <w:autoSpaceDN w:val="0"/>
        <w:adjustRightInd w:val="0"/>
        <w:ind w:left="915"/>
        <w:jc w:val="center"/>
        <w:rPr>
          <w:b/>
          <w:sz w:val="28"/>
          <w:szCs w:val="28"/>
        </w:rPr>
      </w:pPr>
      <w:r w:rsidRPr="00ED4B6A">
        <w:rPr>
          <w:b/>
          <w:sz w:val="28"/>
          <w:szCs w:val="28"/>
        </w:rPr>
        <w:t>СМЕТА ДОХОДОВ И РАСХОДОВ</w:t>
      </w:r>
    </w:p>
    <w:p w:rsidR="00E343C4" w:rsidRDefault="00ED4B6A" w:rsidP="00ED4B6A">
      <w:pPr>
        <w:pStyle w:val="a3"/>
        <w:autoSpaceDE w:val="0"/>
        <w:autoSpaceDN w:val="0"/>
        <w:adjustRightInd w:val="0"/>
        <w:ind w:left="915"/>
        <w:jc w:val="center"/>
        <w:rPr>
          <w:sz w:val="26"/>
          <w:szCs w:val="26"/>
        </w:rPr>
      </w:pPr>
      <w:r w:rsidRPr="00ED4B6A">
        <w:rPr>
          <w:sz w:val="26"/>
          <w:szCs w:val="26"/>
        </w:rPr>
        <w:t>н</w:t>
      </w:r>
      <w:r w:rsidR="003C54F8" w:rsidRPr="00ED4B6A">
        <w:rPr>
          <w:sz w:val="26"/>
          <w:szCs w:val="26"/>
        </w:rPr>
        <w:t>а реализацию мероприятий по развитию части территории муниципального образования  «</w:t>
      </w:r>
    </w:p>
    <w:p w:rsidR="00ED4B6A" w:rsidRDefault="003C54F8" w:rsidP="00ED4B6A">
      <w:pPr>
        <w:pStyle w:val="a3"/>
        <w:autoSpaceDE w:val="0"/>
        <w:autoSpaceDN w:val="0"/>
        <w:adjustRightInd w:val="0"/>
        <w:ind w:left="915"/>
        <w:jc w:val="center"/>
        <w:rPr>
          <w:sz w:val="26"/>
          <w:szCs w:val="26"/>
        </w:rPr>
      </w:pPr>
      <w:r w:rsidRPr="00ED4B6A">
        <w:rPr>
          <w:sz w:val="26"/>
          <w:szCs w:val="26"/>
        </w:rPr>
        <w:t xml:space="preserve">Красносельское сельское поселение» Выборгского района Ленинградской области на 2013 год </w:t>
      </w:r>
    </w:p>
    <w:p w:rsidR="00E343C4" w:rsidRDefault="00E343C4" w:rsidP="00E343C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          (</w:t>
      </w:r>
      <w:proofErr w:type="gramStart"/>
      <w:r>
        <w:t>ОЗ</w:t>
      </w:r>
      <w:proofErr w:type="gramEnd"/>
      <w:r>
        <w:t xml:space="preserve"> от 14.12.2012г. № 95 </w:t>
      </w:r>
      <w:r w:rsidR="003C54F8" w:rsidRPr="00ED4B6A">
        <w:t>«</w:t>
      </w:r>
      <w:r>
        <w:t>О с</w:t>
      </w:r>
      <w:r w:rsidRPr="00E343C4">
        <w:rPr>
          <w:color w:val="000000"/>
        </w:rPr>
        <w:t>одействии</w:t>
      </w:r>
      <w:r w:rsidR="003C54F8" w:rsidRPr="00E343C4">
        <w:rPr>
          <w:color w:val="000000"/>
        </w:rPr>
        <w:t xml:space="preserve"> развития на части территорий муниципальных образований Ленинградской области иных форм </w:t>
      </w:r>
      <w:r>
        <w:rPr>
          <w:color w:val="000000"/>
        </w:rPr>
        <w:t xml:space="preserve">   </w:t>
      </w:r>
    </w:p>
    <w:p w:rsidR="003C54F8" w:rsidRPr="00ED4B6A" w:rsidRDefault="00E343C4" w:rsidP="00E343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3C54F8" w:rsidRPr="00E343C4">
        <w:rPr>
          <w:color w:val="000000"/>
        </w:rPr>
        <w:t>местного</w:t>
      </w:r>
      <w:r>
        <w:rPr>
          <w:color w:val="000000"/>
        </w:rPr>
        <w:t xml:space="preserve"> </w:t>
      </w:r>
      <w:r w:rsidR="003C54F8" w:rsidRPr="00E343C4">
        <w:rPr>
          <w:color w:val="000000"/>
        </w:rPr>
        <w:t xml:space="preserve"> самоуправления»</w:t>
      </w:r>
      <w:r w:rsidR="00ED4B6A" w:rsidRPr="00E343C4">
        <w:rPr>
          <w:color w:val="000000"/>
        </w:rPr>
        <w:t>)</w:t>
      </w:r>
    </w:p>
    <w:tbl>
      <w:tblPr>
        <w:tblStyle w:val="a4"/>
        <w:tblW w:w="15138" w:type="dxa"/>
        <w:tblInd w:w="675" w:type="dxa"/>
        <w:tblLook w:val="04A0"/>
      </w:tblPr>
      <w:tblGrid>
        <w:gridCol w:w="851"/>
        <w:gridCol w:w="5103"/>
        <w:gridCol w:w="2790"/>
        <w:gridCol w:w="2402"/>
        <w:gridCol w:w="1992"/>
        <w:gridCol w:w="2000"/>
      </w:tblGrid>
      <w:tr w:rsidR="003C54F8" w:rsidRPr="00ED4B6A" w:rsidTr="00E343C4">
        <w:tc>
          <w:tcPr>
            <w:tcW w:w="851" w:type="dxa"/>
            <w:vMerge w:val="restart"/>
          </w:tcPr>
          <w:p w:rsidR="003C54F8" w:rsidRPr="00ED4B6A" w:rsidRDefault="003C54F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D4B6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B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B6A">
              <w:rPr>
                <w:sz w:val="24"/>
                <w:szCs w:val="24"/>
              </w:rPr>
              <w:t>/</w:t>
            </w:r>
            <w:proofErr w:type="spellStart"/>
            <w:r w:rsidRPr="00ED4B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3C54F8" w:rsidRPr="00ED4B6A" w:rsidRDefault="003C54F8" w:rsidP="00AB1F5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4B6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90" w:type="dxa"/>
            <w:vMerge w:val="restart"/>
          </w:tcPr>
          <w:p w:rsidR="003C54F8" w:rsidRPr="00ED4B6A" w:rsidRDefault="003C54F8" w:rsidP="00AB1F5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4B6A">
              <w:rPr>
                <w:sz w:val="24"/>
                <w:szCs w:val="24"/>
              </w:rPr>
              <w:t>Бюджетная классификация расходов (местный бюджет)</w:t>
            </w:r>
          </w:p>
        </w:tc>
        <w:tc>
          <w:tcPr>
            <w:tcW w:w="6394" w:type="dxa"/>
            <w:gridSpan w:val="3"/>
          </w:tcPr>
          <w:p w:rsidR="003C54F8" w:rsidRPr="00ED4B6A" w:rsidRDefault="003C54F8" w:rsidP="00AB1F5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4B6A">
              <w:rPr>
                <w:sz w:val="24"/>
                <w:szCs w:val="24"/>
              </w:rPr>
              <w:t>Планируемые объемы финансирования (рублей, в ценах года реализации, мероприятия)</w:t>
            </w:r>
          </w:p>
        </w:tc>
      </w:tr>
      <w:tr w:rsidR="00AB1F58" w:rsidRPr="00ED4B6A" w:rsidTr="00E343C4">
        <w:tc>
          <w:tcPr>
            <w:tcW w:w="851" w:type="dxa"/>
            <w:vMerge/>
          </w:tcPr>
          <w:p w:rsidR="00AB1F58" w:rsidRPr="00ED4B6A" w:rsidRDefault="00AB1F5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1F58" w:rsidRPr="00ED4B6A" w:rsidRDefault="00AB1F5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AB1F58" w:rsidRPr="00ED4B6A" w:rsidRDefault="00AB1F5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AB1F58" w:rsidRPr="00ED4B6A" w:rsidRDefault="00AB1F5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4B6A">
              <w:rPr>
                <w:sz w:val="24"/>
                <w:szCs w:val="24"/>
              </w:rPr>
              <w:t>ВСЕГО</w:t>
            </w:r>
          </w:p>
        </w:tc>
        <w:tc>
          <w:tcPr>
            <w:tcW w:w="3992" w:type="dxa"/>
            <w:gridSpan w:val="2"/>
          </w:tcPr>
          <w:p w:rsidR="00AB1F58" w:rsidRPr="00ED4B6A" w:rsidRDefault="00AB1F58" w:rsidP="00AB1F5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4B6A">
              <w:rPr>
                <w:sz w:val="24"/>
                <w:szCs w:val="24"/>
              </w:rPr>
              <w:t xml:space="preserve"> том числе:</w:t>
            </w:r>
          </w:p>
        </w:tc>
      </w:tr>
      <w:tr w:rsidR="00AB1F58" w:rsidRPr="00ED4B6A" w:rsidTr="00E343C4">
        <w:tc>
          <w:tcPr>
            <w:tcW w:w="851" w:type="dxa"/>
            <w:vMerge/>
          </w:tcPr>
          <w:p w:rsidR="00AB1F58" w:rsidRPr="00ED4B6A" w:rsidRDefault="00AB1F5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1F58" w:rsidRPr="00ED4B6A" w:rsidRDefault="00AB1F5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AB1F58" w:rsidRPr="00ED4B6A" w:rsidRDefault="00AB1F5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1F58" w:rsidRPr="00ED4B6A" w:rsidRDefault="00AB1F5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AB1F58" w:rsidRPr="00ED4B6A" w:rsidRDefault="00AB1F5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4B6A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2000" w:type="dxa"/>
          </w:tcPr>
          <w:p w:rsidR="00AB1F58" w:rsidRPr="00ED4B6A" w:rsidRDefault="00AB1F5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4B6A">
              <w:rPr>
                <w:sz w:val="24"/>
                <w:szCs w:val="24"/>
              </w:rPr>
              <w:t>Местный бюджет</w:t>
            </w:r>
          </w:p>
        </w:tc>
      </w:tr>
      <w:tr w:rsidR="003C54F8" w:rsidRPr="00E343C4" w:rsidTr="00E343C4">
        <w:tc>
          <w:tcPr>
            <w:tcW w:w="851" w:type="dxa"/>
          </w:tcPr>
          <w:p w:rsidR="003C54F8" w:rsidRPr="00E343C4" w:rsidRDefault="003C54F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C54F8" w:rsidRPr="00E343C4" w:rsidRDefault="003C54F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C54F8" w:rsidRPr="00E343C4" w:rsidRDefault="003C54F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3C54F8" w:rsidRPr="00E343C4" w:rsidRDefault="003C54F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3C54F8" w:rsidRPr="00E343C4" w:rsidRDefault="003C54F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3C54F8" w:rsidRPr="00E343C4" w:rsidRDefault="003C54F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>6</w:t>
            </w:r>
          </w:p>
        </w:tc>
      </w:tr>
      <w:tr w:rsidR="003C54F8" w:rsidTr="00E343C4">
        <w:tc>
          <w:tcPr>
            <w:tcW w:w="851" w:type="dxa"/>
          </w:tcPr>
          <w:p w:rsidR="003C54F8" w:rsidRDefault="003C54F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C54F8" w:rsidRPr="00E343C4" w:rsidRDefault="003C54F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E343C4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2790" w:type="dxa"/>
          </w:tcPr>
          <w:p w:rsidR="003C54F8" w:rsidRDefault="003C54F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C54F8" w:rsidRPr="00057D3F" w:rsidRDefault="00057D3F" w:rsidP="00057D3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7D3F">
              <w:rPr>
                <w:b/>
                <w:sz w:val="28"/>
                <w:szCs w:val="28"/>
              </w:rPr>
              <w:t>915,87</w:t>
            </w:r>
          </w:p>
        </w:tc>
        <w:tc>
          <w:tcPr>
            <w:tcW w:w="1992" w:type="dxa"/>
          </w:tcPr>
          <w:p w:rsidR="003C54F8" w:rsidRDefault="003C54F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3C54F8" w:rsidRPr="00057D3F" w:rsidRDefault="00057D3F" w:rsidP="008262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7D3F">
              <w:rPr>
                <w:b/>
                <w:sz w:val="28"/>
                <w:szCs w:val="28"/>
              </w:rPr>
              <w:t>915,87</w:t>
            </w:r>
          </w:p>
        </w:tc>
      </w:tr>
      <w:tr w:rsidR="003C54F8" w:rsidTr="00E343C4">
        <w:tc>
          <w:tcPr>
            <w:tcW w:w="851" w:type="dxa"/>
          </w:tcPr>
          <w:p w:rsidR="003C54F8" w:rsidRDefault="003C54F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C54F8" w:rsidRPr="00E343C4" w:rsidRDefault="003C54F8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E343C4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2790" w:type="dxa"/>
          </w:tcPr>
          <w:p w:rsidR="003C54F8" w:rsidRDefault="003C54F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3C54F8" w:rsidRPr="00057D3F" w:rsidRDefault="00057D3F" w:rsidP="00057D3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7D3F">
              <w:rPr>
                <w:b/>
                <w:sz w:val="28"/>
                <w:szCs w:val="28"/>
              </w:rPr>
              <w:t>915,87</w:t>
            </w:r>
          </w:p>
        </w:tc>
        <w:tc>
          <w:tcPr>
            <w:tcW w:w="1992" w:type="dxa"/>
          </w:tcPr>
          <w:p w:rsidR="003C54F8" w:rsidRDefault="003C54F8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3C54F8" w:rsidRPr="00057D3F" w:rsidRDefault="00057D3F" w:rsidP="008262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7D3F">
              <w:rPr>
                <w:b/>
                <w:sz w:val="28"/>
                <w:szCs w:val="28"/>
              </w:rPr>
              <w:t>915,87</w:t>
            </w:r>
          </w:p>
        </w:tc>
      </w:tr>
      <w:tr w:rsidR="00057D3F" w:rsidTr="00E343C4">
        <w:tc>
          <w:tcPr>
            <w:tcW w:w="851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57D3F" w:rsidRPr="00E343C4" w:rsidRDefault="00057D3F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E343C4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90" w:type="dxa"/>
          </w:tcPr>
          <w:p w:rsidR="00057D3F" w:rsidRPr="00E343C4" w:rsidRDefault="00057D3F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E343C4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2402" w:type="dxa"/>
          </w:tcPr>
          <w:p w:rsidR="00057D3F" w:rsidRPr="00057D3F" w:rsidRDefault="00057D3F" w:rsidP="00057D3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17 100,00</w:t>
            </w:r>
          </w:p>
        </w:tc>
        <w:tc>
          <w:tcPr>
            <w:tcW w:w="1992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57D3F" w:rsidRPr="00057D3F" w:rsidRDefault="00057D3F" w:rsidP="00E23D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17 100,00</w:t>
            </w:r>
          </w:p>
        </w:tc>
      </w:tr>
      <w:tr w:rsidR="00057D3F" w:rsidTr="00E343C4">
        <w:tc>
          <w:tcPr>
            <w:tcW w:w="851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057D3F" w:rsidRPr="00E343C4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>Отдельные мероприятия в области дорожного хозяйства</w:t>
            </w:r>
          </w:p>
        </w:tc>
        <w:tc>
          <w:tcPr>
            <w:tcW w:w="2790" w:type="dxa"/>
          </w:tcPr>
          <w:p w:rsidR="00057D3F" w:rsidRPr="00E343C4" w:rsidRDefault="004F4FA0" w:rsidP="004F4FA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0409 3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  <w:r w:rsidR="00057D3F" w:rsidRPr="00E343C4">
              <w:rPr>
                <w:b/>
                <w:sz w:val="28"/>
                <w:szCs w:val="28"/>
              </w:rPr>
              <w:t>0300 500</w:t>
            </w:r>
          </w:p>
        </w:tc>
        <w:tc>
          <w:tcPr>
            <w:tcW w:w="2402" w:type="dxa"/>
          </w:tcPr>
          <w:p w:rsidR="00057D3F" w:rsidRPr="00057D3F" w:rsidRDefault="00057D3F" w:rsidP="00057D3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17 100,00</w:t>
            </w:r>
          </w:p>
        </w:tc>
        <w:tc>
          <w:tcPr>
            <w:tcW w:w="1992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57D3F" w:rsidRPr="00057D3F" w:rsidRDefault="00057D3F" w:rsidP="00E23D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17 100,00</w:t>
            </w:r>
          </w:p>
        </w:tc>
      </w:tr>
      <w:tr w:rsidR="00057D3F" w:rsidTr="00E343C4">
        <w:tc>
          <w:tcPr>
            <w:tcW w:w="851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5103" w:type="dxa"/>
          </w:tcPr>
          <w:p w:rsidR="00057D3F" w:rsidRPr="00E343C4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>Обеспечение механизированной уборки и посыпки, автомобильных дорог общего назначения в границах населенных пунктов в зимний период</w:t>
            </w:r>
          </w:p>
        </w:tc>
        <w:tc>
          <w:tcPr>
            <w:tcW w:w="2790" w:type="dxa"/>
          </w:tcPr>
          <w:p w:rsidR="00057D3F" w:rsidRPr="00E343C4" w:rsidRDefault="00C15C4A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0409 3</w:t>
            </w:r>
            <w:r>
              <w:rPr>
                <w:sz w:val="24"/>
                <w:szCs w:val="24"/>
                <w:lang w:val="en-US"/>
              </w:rPr>
              <w:t>15</w:t>
            </w:r>
            <w:r w:rsidR="00057D3F" w:rsidRPr="00E343C4">
              <w:rPr>
                <w:sz w:val="24"/>
                <w:szCs w:val="24"/>
              </w:rPr>
              <w:t xml:space="preserve">0300 500 </w:t>
            </w:r>
            <w:r w:rsidR="00057D3F">
              <w:rPr>
                <w:sz w:val="24"/>
                <w:szCs w:val="24"/>
              </w:rPr>
              <w:t>2</w:t>
            </w:r>
            <w:r w:rsidR="00057D3F" w:rsidRPr="00E343C4">
              <w:rPr>
                <w:sz w:val="24"/>
                <w:szCs w:val="24"/>
              </w:rPr>
              <w:t>25</w:t>
            </w:r>
          </w:p>
        </w:tc>
        <w:tc>
          <w:tcPr>
            <w:tcW w:w="2402" w:type="dxa"/>
          </w:tcPr>
          <w:p w:rsidR="00057D3F" w:rsidRDefault="00057D3F" w:rsidP="00057D3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17 100,00</w:t>
            </w:r>
          </w:p>
        </w:tc>
        <w:tc>
          <w:tcPr>
            <w:tcW w:w="1992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57D3F" w:rsidRDefault="00057D3F" w:rsidP="00E23D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17 100,00</w:t>
            </w:r>
          </w:p>
        </w:tc>
      </w:tr>
      <w:tr w:rsidR="00057D3F" w:rsidTr="00E343C4">
        <w:tc>
          <w:tcPr>
            <w:tcW w:w="851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057D3F" w:rsidRPr="00E343C4" w:rsidRDefault="00057D3F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E343C4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790" w:type="dxa"/>
          </w:tcPr>
          <w:p w:rsidR="00057D3F" w:rsidRPr="00E343C4" w:rsidRDefault="00057D3F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E343C4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2402" w:type="dxa"/>
          </w:tcPr>
          <w:p w:rsidR="00057D3F" w:rsidRPr="00057D3F" w:rsidRDefault="00057D3F" w:rsidP="00057D3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6 815,87</w:t>
            </w:r>
          </w:p>
        </w:tc>
        <w:tc>
          <w:tcPr>
            <w:tcW w:w="1992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57D3F" w:rsidRPr="00057D3F" w:rsidRDefault="00057D3F" w:rsidP="00E23D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6 815,87</w:t>
            </w:r>
          </w:p>
        </w:tc>
      </w:tr>
      <w:tr w:rsidR="00057D3F" w:rsidTr="00E343C4">
        <w:tc>
          <w:tcPr>
            <w:tcW w:w="851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5103" w:type="dxa"/>
          </w:tcPr>
          <w:p w:rsidR="00057D3F" w:rsidRPr="00E343C4" w:rsidRDefault="00057D3F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E343C4">
              <w:rPr>
                <w:b/>
                <w:sz w:val="24"/>
                <w:szCs w:val="24"/>
              </w:rPr>
              <w:t>Прочие мероприятия по благоустройству  городских округов и поселений</w:t>
            </w:r>
          </w:p>
        </w:tc>
        <w:tc>
          <w:tcPr>
            <w:tcW w:w="2790" w:type="dxa"/>
          </w:tcPr>
          <w:p w:rsidR="00057D3F" w:rsidRPr="00E343C4" w:rsidRDefault="00057D3F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E343C4">
              <w:rPr>
                <w:b/>
                <w:sz w:val="28"/>
                <w:szCs w:val="28"/>
              </w:rPr>
              <w:t>0503 600</w:t>
            </w:r>
            <w:r w:rsidR="00FF78B6">
              <w:rPr>
                <w:b/>
                <w:sz w:val="28"/>
                <w:szCs w:val="28"/>
                <w:lang w:val="en-US"/>
              </w:rPr>
              <w:t>0</w:t>
            </w:r>
            <w:r w:rsidRPr="00E343C4">
              <w:rPr>
                <w:b/>
                <w:sz w:val="28"/>
                <w:szCs w:val="28"/>
              </w:rPr>
              <w:t xml:space="preserve">500 </w:t>
            </w:r>
            <w:proofErr w:type="spellStart"/>
            <w:r w:rsidRPr="00E343C4">
              <w:rPr>
                <w:b/>
                <w:sz w:val="28"/>
                <w:szCs w:val="28"/>
              </w:rPr>
              <w:t>500</w:t>
            </w:r>
            <w:proofErr w:type="spellEnd"/>
          </w:p>
        </w:tc>
        <w:tc>
          <w:tcPr>
            <w:tcW w:w="2402" w:type="dxa"/>
          </w:tcPr>
          <w:p w:rsidR="00057D3F" w:rsidRPr="00057D3F" w:rsidRDefault="00057D3F" w:rsidP="00057D3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6 815,87</w:t>
            </w:r>
          </w:p>
        </w:tc>
        <w:tc>
          <w:tcPr>
            <w:tcW w:w="1992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57D3F" w:rsidRPr="00057D3F" w:rsidRDefault="00057D3F" w:rsidP="00E23D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057D3F">
              <w:rPr>
                <w:b/>
                <w:sz w:val="28"/>
                <w:szCs w:val="28"/>
              </w:rPr>
              <w:t>6 815,87</w:t>
            </w:r>
          </w:p>
        </w:tc>
      </w:tr>
      <w:tr w:rsidR="00057D3F" w:rsidTr="00E343C4">
        <w:tc>
          <w:tcPr>
            <w:tcW w:w="851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5103" w:type="dxa"/>
          </w:tcPr>
          <w:p w:rsidR="00057D3F" w:rsidRPr="00E343C4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343C4">
              <w:rPr>
                <w:sz w:val="24"/>
                <w:szCs w:val="24"/>
              </w:rPr>
              <w:t xml:space="preserve">Приобретение малых архитектурных форм для населенных пунктов поселения </w:t>
            </w:r>
          </w:p>
        </w:tc>
        <w:tc>
          <w:tcPr>
            <w:tcW w:w="2790" w:type="dxa"/>
          </w:tcPr>
          <w:p w:rsidR="00057D3F" w:rsidRDefault="00057D3F" w:rsidP="00E343C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262EF">
              <w:rPr>
                <w:sz w:val="24"/>
                <w:szCs w:val="24"/>
              </w:rPr>
              <w:t>0503 600</w:t>
            </w:r>
            <w:r w:rsidR="00FF78B6">
              <w:rPr>
                <w:sz w:val="24"/>
                <w:szCs w:val="24"/>
                <w:lang w:val="en-US"/>
              </w:rPr>
              <w:t>0</w:t>
            </w:r>
            <w:r w:rsidRPr="008262EF">
              <w:rPr>
                <w:sz w:val="24"/>
                <w:szCs w:val="24"/>
              </w:rPr>
              <w:t xml:space="preserve">500 </w:t>
            </w:r>
            <w:proofErr w:type="spellStart"/>
            <w:r w:rsidRPr="008262EF">
              <w:rPr>
                <w:sz w:val="24"/>
                <w:szCs w:val="24"/>
              </w:rPr>
              <w:t>500</w:t>
            </w:r>
            <w:proofErr w:type="spellEnd"/>
            <w:r w:rsidRPr="008262EF">
              <w:rPr>
                <w:sz w:val="24"/>
                <w:szCs w:val="24"/>
              </w:rPr>
              <w:t xml:space="preserve"> 310</w:t>
            </w:r>
          </w:p>
        </w:tc>
        <w:tc>
          <w:tcPr>
            <w:tcW w:w="2402" w:type="dxa"/>
          </w:tcPr>
          <w:p w:rsidR="00057D3F" w:rsidRDefault="00057D3F" w:rsidP="00057D3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6 815,87</w:t>
            </w:r>
          </w:p>
        </w:tc>
        <w:tc>
          <w:tcPr>
            <w:tcW w:w="1992" w:type="dxa"/>
          </w:tcPr>
          <w:p w:rsidR="00057D3F" w:rsidRDefault="00057D3F" w:rsidP="003340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57D3F" w:rsidRDefault="00057D3F" w:rsidP="00E23D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6 815,87</w:t>
            </w:r>
          </w:p>
        </w:tc>
      </w:tr>
    </w:tbl>
    <w:p w:rsidR="003C54F8" w:rsidRPr="00BB51D6" w:rsidRDefault="003C54F8" w:rsidP="00BB51D6">
      <w:pPr>
        <w:autoSpaceDE w:val="0"/>
        <w:autoSpaceDN w:val="0"/>
        <w:adjustRightInd w:val="0"/>
        <w:jc w:val="both"/>
        <w:rPr>
          <w:sz w:val="28"/>
          <w:szCs w:val="28"/>
        </w:rPr>
        <w:sectPr w:rsidR="003C54F8" w:rsidRPr="00BB51D6" w:rsidSect="00BB51D6">
          <w:pgSz w:w="16838" w:h="11906" w:orient="landscape"/>
          <w:pgMar w:top="851" w:right="567" w:bottom="567" w:left="425" w:header="709" w:footer="709" w:gutter="0"/>
          <w:cols w:space="708"/>
          <w:docGrid w:linePitch="360"/>
        </w:sectPr>
      </w:pPr>
    </w:p>
    <w:p w:rsidR="0033406E" w:rsidRPr="00BB51D6" w:rsidRDefault="0033406E" w:rsidP="00BB5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3406E" w:rsidRPr="00BB51D6" w:rsidSect="003340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A54"/>
    <w:multiLevelType w:val="hybridMultilevel"/>
    <w:tmpl w:val="E3B42FFE"/>
    <w:lvl w:ilvl="0" w:tplc="98CAEB9C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43CD"/>
    <w:rsid w:val="000003B2"/>
    <w:rsid w:val="00057D3F"/>
    <w:rsid w:val="0033406E"/>
    <w:rsid w:val="003C54F8"/>
    <w:rsid w:val="003D435C"/>
    <w:rsid w:val="004A1DD5"/>
    <w:rsid w:val="004F4FA0"/>
    <w:rsid w:val="007331D7"/>
    <w:rsid w:val="008262EF"/>
    <w:rsid w:val="009C5C6A"/>
    <w:rsid w:val="00A57AC0"/>
    <w:rsid w:val="00A7573A"/>
    <w:rsid w:val="00AB1F58"/>
    <w:rsid w:val="00B200C9"/>
    <w:rsid w:val="00BB51D6"/>
    <w:rsid w:val="00C15C4A"/>
    <w:rsid w:val="00C243CD"/>
    <w:rsid w:val="00E343C4"/>
    <w:rsid w:val="00ED4B6A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D"/>
    <w:pPr>
      <w:ind w:left="720"/>
      <w:contextualSpacing/>
    </w:pPr>
  </w:style>
  <w:style w:type="table" w:styleId="a4">
    <w:name w:val="Table Grid"/>
    <w:basedOn w:val="a1"/>
    <w:uiPriority w:val="59"/>
    <w:rsid w:val="003C5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D142-8439-4F4D-9F0C-EA8A17E2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Галина Сергеевна</cp:lastModifiedBy>
  <cp:revision>13</cp:revision>
  <cp:lastPrinted>2013-10-09T09:53:00Z</cp:lastPrinted>
  <dcterms:created xsi:type="dcterms:W3CDTF">2013-09-09T06:33:00Z</dcterms:created>
  <dcterms:modified xsi:type="dcterms:W3CDTF">2013-10-09T09:53:00Z</dcterms:modified>
</cp:coreProperties>
</file>